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2E7D32"/>
          <w:sz w:val="22"/>
          <w:szCs w:val="22"/>
        </w:rPr>
        <w:t xml:space="preserve">🎁 Bravo6 · Lucky Box</w:t>
      </w:r>
    </w:p>
    <w:p>
      <w:pPr>
        <w:spacing w:after="160"/>
      </w:pPr>
      <w:r>
        <w:rPr>
          <w:color w:val="6B7280"/>
          <w:sz w:val="18"/>
          <w:szCs w:val="18"/>
        </w:rPr>
        <w:t xml:space="preserve">배너형 파트너 안내서 · Banner Partner Guide</w:t>
      </w:r>
    </w:p>
    <w:p>
      <w:pPr>
        <w:spacing w:after="80"/>
      </w:pPr>
      <w:r>
        <w:rPr>
          <w:b/>
          <w:bCs/>
          <w:color w:val="1F3864"/>
          <w:sz w:val="44"/>
          <w:szCs w:val="44"/>
        </w:rPr>
        <w:t xml:space="preserve">럭키박스 배너형 파트너 안내서</w:t>
      </w:r>
    </w:p>
    <w:p>
      <w:pPr>
        <w:pBdr>
          <w:top w:val="single" w:color="BF8F00" w:sz="18" w:space="8"/>
        </w:pBdr>
        <w:spacing w:after="120"/>
      </w:pPr>
      <w:r>
        <w:rPr>
          <w:color w:val="2E7D32"/>
          <w:sz w:val="21"/>
          <w:szCs w:val="21"/>
        </w:rPr>
        <w:t xml:space="preserve">개발 없이, 배너 한 장·링크 하나로 새로운 수익을 — 회원 시스템이 없어도 OK</w:t>
      </w:r>
    </w:p>
    <w:p>
      <w:pPr>
        <w:spacing w:after="260"/>
      </w:pPr>
      <w:r>
        <w:rPr>
          <w:b/>
          <w:bCs/>
          <w:sz w:val="18"/>
          <w:szCs w:val="18"/>
        </w:rPr>
        <w:t xml:space="preserve">서비스 </w:t>
      </w:r>
      <w:r>
        <w:rPr>
          <w:color w:val="6B7280"/>
          <w:sz w:val="18"/>
          <w:szCs w:val="18"/>
        </w:rPr>
        <w:t xml:space="preserve">럭키박스(랜덤쇼핑)    </w:t>
      </w:r>
      <w:r>
        <w:rPr>
          <w:b/>
          <w:bCs/>
          <w:sz w:val="18"/>
          <w:szCs w:val="18"/>
        </w:rPr>
        <w:t xml:space="preserve">운영 </w:t>
      </w:r>
      <w:r>
        <w:rPr>
          <w:color w:val="6B7280"/>
          <w:sz w:val="18"/>
          <w:szCs w:val="18"/>
        </w:rPr>
        <w:t xml:space="preserve">주식회사 브라보식스    </w:t>
      </w:r>
      <w:r>
        <w:rPr>
          <w:b/>
          <w:bCs/>
          <w:sz w:val="18"/>
          <w:szCs w:val="18"/>
        </w:rPr>
        <w:t xml:space="preserve">연동방식 </w:t>
      </w:r>
      <w:r>
        <w:rPr>
          <w:color w:val="6B7280"/>
          <w:sz w:val="18"/>
          <w:szCs w:val="18"/>
        </w:rPr>
        <w:t xml:space="preserve">배너 / 링크 (비회원)    </w:t>
      </w:r>
      <w:r>
        <w:rPr>
          <w:b/>
          <w:bCs/>
          <w:sz w:val="18"/>
          <w:szCs w:val="18"/>
        </w:rPr>
        <w:t xml:space="preserve">버전 </w:t>
      </w:r>
      <w:r>
        <w:rPr>
          <w:color w:val="6B7280"/>
          <w:sz w:val="18"/>
          <w:szCs w:val="18"/>
        </w:rPr>
        <w:t xml:space="preserve">v0.1 / 2026.07</w:t>
      </w:r>
    </w:p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1. 한 줄 요약</w:t>
      </w:r>
    </w:p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b/>
                <w:bCs/>
                <w:color w:val="2E7D32"/>
                <w:sz w:val="21"/>
                <w:szCs w:val="21"/>
              </w:rPr>
              <w:t xml:space="preserve">개발 0, 서버 0, 회원가입 0.</w:t>
            </w:r>
            <w:r>
              <w:rPr>
                <w:sz w:val="21"/>
                <w:szCs w:val="21"/>
              </w:rPr>
              <w:t xml:space="preserve"> 발급받은 </w:t>
            </w:r>
            <w:r>
              <w:rPr>
                <w:b/>
                <w:bCs/>
                <w:sz w:val="21"/>
                <w:szCs w:val="21"/>
              </w:rPr>
              <w:t xml:space="preserve">연동 링크</w:t>
            </w:r>
            <w:r>
              <w:rPr>
                <w:sz w:val="21"/>
                <w:szCs w:val="21"/>
              </w:rPr>
              <w:t xml:space="preserve">를 배너 이미지나 텍스트 링크에 걸기만 하면 끝입니다. 사용자는 회원가입 없이 바로 럭키박스를 이용하고, 발생한 매출의 </w:t>
            </w:r>
            <w:r>
              <w:rPr>
                <w:b/>
                <w:bCs/>
                <w:sz w:val="21"/>
                <w:szCs w:val="21"/>
              </w:rPr>
              <w:t xml:space="preserve">20%</w:t>
            </w:r>
            <w:r>
              <w:rPr>
                <w:sz w:val="21"/>
                <w:szCs w:val="21"/>
              </w:rPr>
              <w:t xml:space="preserve">가 파트너 수익으로 정산됩니다.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2. 럭키박스란?</w:t>
      </w:r>
    </w:p>
    <w:p>
      <w:pPr>
        <w:spacing w:after="120" w:before="0" w:line="276"/>
      </w:pPr>
      <w:r>
        <w:rPr>
          <w:sz w:val="21"/>
          <w:szCs w:val="21"/>
        </w:rPr>
        <w:t xml:space="preserve">럭키박스는 </w:t>
      </w:r>
      <w:r>
        <w:rPr>
          <w:b/>
          <w:bCs/>
          <w:sz w:val="21"/>
          <w:szCs w:val="21"/>
        </w:rPr>
        <w:t xml:space="preserve">1,000원(VAT 별도)</w:t>
      </w:r>
      <w:r>
        <w:rPr>
          <w:sz w:val="21"/>
          <w:szCs w:val="21"/>
        </w:rPr>
        <w:t xml:space="preserve">에 랜덤박스 1개를 구매하면, </w:t>
      </w:r>
      <w:r>
        <w:rPr>
          <w:b/>
          <w:bCs/>
          <w:sz w:val="21"/>
          <w:szCs w:val="21"/>
        </w:rPr>
        <w:t xml:space="preserve">최소 1,000원부터 최고 100만원 이상</w:t>
      </w:r>
      <w:r>
        <w:rPr>
          <w:sz w:val="21"/>
          <w:szCs w:val="21"/>
        </w:rPr>
        <w:t xml:space="preserve">(현재 최고가 260만원대)의 상품이 </w:t>
      </w:r>
      <w:r>
        <w:rPr>
          <w:b/>
          <w:bCs/>
          <w:sz w:val="21"/>
          <w:szCs w:val="21"/>
        </w:rPr>
        <w:t xml:space="preserve">확률로 당첨</w:t>
      </w:r>
      <w:r>
        <w:rPr>
          <w:sz w:val="21"/>
          <w:szCs w:val="21"/>
        </w:rPr>
        <w:t xml:space="preserve">되는 ‘랜덤쇼핑’ 서비스입니다. 어떤 박스든 </w:t>
      </w:r>
      <w:r>
        <w:rPr>
          <w:b/>
          <w:bCs/>
          <w:sz w:val="21"/>
          <w:szCs w:val="21"/>
        </w:rPr>
        <w:t xml:space="preserve">판매가 1,000원 이상 상품 당첨을 보장</w:t>
      </w:r>
      <w:r>
        <w:rPr>
          <w:sz w:val="21"/>
          <w:szCs w:val="21"/>
        </w:rPr>
        <w:t xml:space="preserve">하므로 사용자는 손해 없이 ‘한 번 더’ 하게 됩니다. 상품 소싱·결제·배송·CS·청약철회는 </w:t>
      </w:r>
      <w:r>
        <w:rPr>
          <w:b/>
          <w:bCs/>
          <w:sz w:val="21"/>
          <w:szCs w:val="21"/>
        </w:rPr>
        <w:t xml:space="preserve">모두 브라보식스가 전담</w:t>
      </w:r>
      <w:r>
        <w:rPr>
          <w:sz w:val="21"/>
          <w:szCs w:val="21"/>
        </w:rPr>
        <w:t xml:space="preserve">합니다.</w:t>
      </w:r>
    </w:p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운영 중인 상품 (2026.07 기준)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총 상품</w:t>
            </w:r>
          </w:p>
        </w:tc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배송 상품</w:t>
            </w:r>
          </w:p>
        </w:tc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디지털 상품</w:t>
            </w:r>
          </w:p>
        </w:tc>
        <w:tc>
          <w:tcPr>
            <w:tcW w:type="dxa" w:w="234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가격대</w:t>
            </w:r>
          </w:p>
        </w:tc>
      </w:tr>
      <w:tr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635개</w:t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511개</w:t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124개</w:t>
            </w:r>
          </w:p>
        </w:tc>
        <w:tc>
          <w:tcPr>
            <w:tcW w:type="dxa" w:w="234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1,000원 ~ 260만원대</w:t>
            </w:r>
          </w:p>
        </w:tc>
      </w:tr>
    </w:tbl>
    <w:p>
      <w:pPr>
        <w:spacing w:after="120" w:line="264"/>
      </w:pPr>
      <w:r>
        <w:rPr>
          <w:color w:val="6B7280"/>
          <w:sz w:val="19"/>
          <w:szCs w:val="19"/>
        </w:rPr>
        <w:t xml:space="preserve">상품은 내부적으로 20개 가격 등급으로 구성해 운영하며, 지속적으로 추가·교체됩니다.</w:t>
      </w:r>
    </w:p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이런 상품이 들어 있습니다 (예시)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가격대</w:t>
            </w:r>
          </w:p>
        </w:tc>
        <w:tc>
          <w:tcPr>
            <w:tcW w:type="dxa" w:w="69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대표 상품 예시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100만원 이상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허먼밀러 에어론 의자, 삼성 비스포크 냉장고, LG 스타일러, 맥북에어 M5, 로보락 로봇청소기 S9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수십만원대</w:t>
            </w:r>
          </w:p>
        </w:tc>
        <w:tc>
          <w:tcPr>
            <w:tcW w:type="dxa" w:w="69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프리미엄 가전·디지털 기기, 백화점·마트 상품권</w:t>
            </w:r>
          </w:p>
        </w:tc>
      </w:tr>
      <w:tr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수만원대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신세계·스타벅스·네이버페이 상품권, 도서 구독권 등</w:t>
            </w:r>
          </w:p>
        </w:tc>
      </w:tr>
      <w:tr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1천~1만원대</w:t>
            </w:r>
          </w:p>
        </w:tc>
        <w:tc>
          <w:tcPr>
            <w:tcW w:type="dxa" w:w="69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편의점·카페 기프티콘, 생활용품 등</w:t>
            </w:r>
          </w:p>
        </w:tc>
      </w:tr>
    </w:tbl>
    <w:tbl>
      <w:tblPr>
        <w:tblW w:type="dxa" w:w="9360"/>
        <w:tblBorders>
          <w:top w:val="single" w:color="EFE2BD" w:sz="4"/>
          <w:left w:val="single" w:color="BF8F00" w:sz="30"/>
          <w:bottom w:val="single" w:color="EFE2BD" w:sz="4"/>
          <w:right w:val="single" w:color="EFE2BD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BF6E9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🎁 디지털 상품(기프티콘·상품권)은 </w:t>
            </w:r>
            <w:r>
              <w:rPr>
                <w:b/>
                <w:bCs/>
                <w:sz w:val="20"/>
                <w:szCs w:val="20"/>
              </w:rPr>
              <w:t xml:space="preserve">즉시 발송</w:t>
            </w:r>
            <w:r>
              <w:rPr>
                <w:sz w:val="20"/>
                <w:szCs w:val="20"/>
              </w:rPr>
              <w:t xml:space="preserve">, 실물은 택배로 배송됩니다. “최소 1,000원 보장 + 고가 상품 기대감”이 재구매를 만드는 핵심입니다.</w:t>
            </w:r>
          </w:p>
        </w:tc>
      </w:tr>
    </w:tbl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당첨 확률 구간 (약식)</w:t>
      </w:r>
    </w:p>
    <w:p>
      <w:pPr>
        <w:spacing w:after="120" w:line="264"/>
      </w:pPr>
      <w:r>
        <w:rPr>
          <w:color w:val="6B7280"/>
          <w:sz w:val="19"/>
          <w:szCs w:val="19"/>
        </w:rPr>
        <w:t xml:space="preserve">내부 20개 가격 등급을 가격대별로 묶은 약식 당첨 확률입니다. 어떤 박스든 판매가 1,000원 이상 상품 당첨을 보장하며, 확률은 상품 구성에 따라 조정될 수 있습니다.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3200"/>
        <w:gridCol w:w="3760"/>
        <w:gridCol w:w="2400"/>
      </w:tblGrid>
      <w:tr>
        <w:trPr>
          <w:tblHeader/>
        </w:trPr>
        <w:tc>
          <w:tcPr>
            <w:tcW w:type="dxa" w:w="32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구간</w:t>
            </w:r>
          </w:p>
        </w:tc>
        <w:tc>
          <w:tcPr>
            <w:tcW w:type="dxa" w:w="37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가격대</w:t>
            </w:r>
          </w:p>
        </w:tc>
        <w:tc>
          <w:tcPr>
            <w:tcW w:type="dxa" w:w="24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당첨 확률 (합계)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프리미엄 (최상위 등급)</w:t>
            </w:r>
          </w:p>
        </w:tc>
        <w:tc>
          <w:tcPr>
            <w:tcW w:type="dxa" w:w="3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40,000원 ~ 260만원대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0.86%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고가</w:t>
            </w:r>
          </w:p>
        </w:tc>
        <w:tc>
          <w:tcPr>
            <w:tcW w:type="dxa" w:w="3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11,000 ~ 40,000원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8.1%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중가</w:t>
            </w:r>
          </w:p>
        </w:tc>
        <w:tc>
          <w:tcPr>
            <w:tcW w:type="dxa" w:w="3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5,000 ~ 11,000원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10.5%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일반</w:t>
            </w:r>
          </w:p>
        </w:tc>
        <w:tc>
          <w:tcPr>
            <w:tcW w:type="dxa" w:w="3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3,000 ~ 5,000원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36.5%</w:t>
            </w:r>
          </w:p>
        </w:tc>
      </w:tr>
      <w:tr>
        <w:tc>
          <w:tcPr>
            <w:tcW w:type="dxa" w:w="3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실속</w:t>
            </w:r>
          </w:p>
        </w:tc>
        <w:tc>
          <w:tcPr>
            <w:tcW w:type="dxa" w:w="3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2,000 ~ 3,000원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24.5%</w:t>
            </w:r>
          </w:p>
        </w:tc>
      </w:tr>
      <w:tr>
        <w:tc>
          <w:tcPr>
            <w:tcW w:type="dxa" w:w="3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기본 (최소 보장)</w:t>
            </w:r>
          </w:p>
        </w:tc>
        <w:tc>
          <w:tcPr>
            <w:tcW w:type="dxa" w:w="37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1,000 ~ 2,000원</w:t>
            </w:r>
          </w:p>
        </w:tc>
        <w:tc>
          <w:tcPr>
            <w:tcW w:type="dxa" w:w="2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약 19.6%</w:t>
            </w:r>
          </w:p>
        </w:tc>
      </w:tr>
    </w:tbl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개인정보 부담 없음</w:t>
            </w:r>
            <w:r>
              <w:rPr>
                <w:sz w:val="20"/>
                <w:szCs w:val="20"/>
              </w:rPr>
              <w:t xml:space="preserve"> — 배너형은 파트너 코드(appCode)만으로 유입을 추적합니다. 이름·주소 등 개인정보는 사용자가 실물 배송을 신청하는 시점에 럭키박스가 직접 수집·처리합니다.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3. 배너형 연동이란?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200"/>
        <w:gridCol w:w="7160"/>
      </w:tblGrid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대상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회원 시스템이 없는</w:t>
            </w:r>
            <w:r>
              <w:rPr>
                <w:sz w:val="20"/>
                <w:szCs w:val="20"/>
              </w:rPr>
              <w:t xml:space="preserve"> 앱·웹, 쇼핑몰, 블로그, 카페, 오픈채팅, 링크만 붙일 수 있는 모든 채널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연동 방법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배너 이미지 </w:t>
            </w:r>
            <w:r>
              <w:rPr>
                <w:b/>
                <w:bCs/>
                <w:sz w:val="20"/>
                <w:szCs w:val="20"/>
              </w:rPr>
              <w:t xml:space="preserve">또는</w:t>
            </w:r>
            <w:r>
              <w:rPr>
                <w:sz w:val="20"/>
                <w:szCs w:val="20"/>
              </w:rPr>
              <w:t xml:space="preserve"> 링크 </w:t>
            </w:r>
            <w:r>
              <w:rPr>
                <w:b/>
                <w:bCs/>
                <w:sz w:val="20"/>
                <w:szCs w:val="20"/>
              </w:rPr>
              <w:t xml:space="preserve">1개</w:t>
            </w:r>
            <w:r>
              <w:rPr>
                <w:sz w:val="20"/>
                <w:szCs w:val="20"/>
              </w:rPr>
              <w:t xml:space="preserve"> 삽입 — </w:t>
            </w:r>
            <w:r>
              <w:rPr>
                <w:b/>
                <w:bCs/>
                <w:sz w:val="20"/>
                <w:szCs w:val="20"/>
              </w:rPr>
              <w:t xml:space="preserve">파트너측 개발 불필요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추적 방식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파트너 코드(</w:t>
            </w: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appCode</w:t>
            </w:r>
            <w:r>
              <w:rPr>
                <w:sz w:val="20"/>
                <w:szCs w:val="20"/>
              </w:rPr>
              <w:t xml:space="preserve">) 기반 유입 자동 추적, </w:t>
            </w:r>
            <w:r>
              <w:rPr>
                <w:b/>
                <w:bCs/>
                <w:sz w:val="20"/>
                <w:szCs w:val="20"/>
              </w:rPr>
              <w:t xml:space="preserve">쿠키 세션</w:t>
            </w:r>
            <w:r>
              <w:rPr>
                <w:sz w:val="20"/>
                <w:szCs w:val="20"/>
              </w:rPr>
              <w:t xml:space="preserve">으로 비회원 이용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회원 전환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이탈 시 카카오/네이버 로그인으로 </w:t>
            </w:r>
            <w:r>
              <w:rPr>
                <w:b/>
                <w:bCs/>
                <w:sz w:val="20"/>
                <w:szCs w:val="20"/>
              </w:rPr>
              <w:t xml:space="preserve">회원 전환</w:t>
            </w:r>
            <w:r>
              <w:rPr>
                <w:sz w:val="20"/>
                <w:szCs w:val="20"/>
              </w:rPr>
              <w:t xml:space="preserve"> 유도 → 재방문 시 luckybox.bravo6.kr 에서 로그인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현황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개발 완료 · 즉시 연동 가능</w:t>
            </w:r>
          </w:p>
        </w:tc>
      </w:tr>
    </w:tbl>
    <w:tbl>
      <w:tblPr>
        <w:tblW w:type="dxa" w:w="9360"/>
        <w:tblBorders>
          <w:top w:val="single" w:color="D9E2F3" w:sz="4"/>
          <w:left w:val="single" w:color="2E75B6" w:sz="30"/>
          <w:bottom w:val="single" w:color="D9E2F3" w:sz="4"/>
          <w:right w:val="single" w:color="D9E2F3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A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🔧 </w:t>
            </w:r>
            <w:r>
              <w:rPr>
                <w:b/>
                <w:bCs/>
                <w:sz w:val="20"/>
                <w:szCs w:val="20"/>
              </w:rPr>
              <w:t xml:space="preserve">API 연동형과의 차이</w:t>
            </w:r>
            <w:r>
              <w:rPr>
                <w:sz w:val="20"/>
                <w:szCs w:val="20"/>
              </w:rPr>
              <w:t xml:space="preserve"> — API 연동형은 파트너 서버에서 해시(HMAC-SHA256)를 생성해 접속 주소를 발급받는 개발이 필요합니다. </w:t>
            </w:r>
            <w:r>
              <w:rPr>
                <w:b/>
                <w:bCs/>
                <w:sz w:val="20"/>
                <w:szCs w:val="20"/>
              </w:rPr>
              <w:t xml:space="preserve">배너형은 그 과정이 전혀 없습니다.</w:t>
            </w:r>
            <w:r>
              <w:rPr>
                <w:sz w:val="20"/>
                <w:szCs w:val="20"/>
              </w:rPr>
              <w:t xml:space="preserve"> 링크 1개면 끝나므로, 개발 인력이 없거나 회원 시스템이 없는 채널에 적합합니다.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4. 파트너에게 왜 좋은가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개발 제로</w:t>
      </w:r>
      <w:r>
        <w:rPr>
          <w:sz w:val="21"/>
          <w:szCs w:val="21"/>
        </w:rPr>
        <w:t xml:space="preserve"> — 서버·API·해시 없이 링크만 게시. 기획·개발 리소스가 필요 없습니다.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당일 시작</w:t>
      </w:r>
      <w:r>
        <w:rPr>
          <w:sz w:val="21"/>
          <w:szCs w:val="21"/>
        </w:rPr>
        <w:t xml:space="preserve"> — appCode만 발급받으면 배너를 붙이는 즉시 유입·정산이 시작됩니다.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운영 리스크 없음</w:t>
      </w:r>
      <w:r>
        <w:rPr>
          <w:sz w:val="21"/>
          <w:szCs w:val="21"/>
        </w:rPr>
        <w:t xml:space="preserve"> — 상품·결제·배송·CS·환불 전부 브라보식스가 처리.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회원 없어도 OK</w:t>
      </w:r>
      <w:r>
        <w:rPr>
          <w:sz w:val="21"/>
          <w:szCs w:val="21"/>
        </w:rPr>
        <w:t xml:space="preserve"> — 비회원도 쿠키 세션으로 바로 이용, 자연스러운 회원 전환 유도.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높은 단가</w:t>
      </w:r>
      <w:r>
        <w:rPr>
          <w:sz w:val="21"/>
          <w:szCs w:val="21"/>
        </w:rPr>
        <w:t xml:space="preserve"> — 단순 노출(CPM) 광고와 달리 ‘구매’ 기반이라 유입당 수익이 큽니다.</w:t>
      </w:r>
    </w:p>
    <w:p>
      <w:pPr>
        <w:pStyle w:val="ListParagraph"/>
        <w:numPr>
          <w:ilvl w:val="0"/>
          <w:numId w:val="1"/>
        </w:numPr>
        <w:spacing w:after="80" w:line="276"/>
      </w:pPr>
      <w:r>
        <w:rPr>
          <w:b/>
          <w:bCs/>
          <w:sz w:val="21"/>
          <w:szCs w:val="21"/>
        </w:rPr>
        <w:t xml:space="preserve">30일 귀속</w:t>
      </w:r>
      <w:r>
        <w:rPr>
          <w:sz w:val="21"/>
          <w:szCs w:val="21"/>
        </w:rPr>
        <w:t xml:space="preserve"> — 한 번 유입된 사용자의 30일 내 구매까지 파트너 매출로 인정.</w:t>
      </w:r>
    </w:p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5. 한눈에 보는 작동 방식 (4단계)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700"/>
        <w:gridCol w:w="8660"/>
      </w:tblGrid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01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파트너가 배너/링크에 </w:t>
            </w:r>
            <w:r>
              <w:rPr>
                <w:b/>
                <w:bCs/>
                <w:sz w:val="20"/>
                <w:szCs w:val="20"/>
              </w:rPr>
              <w:t xml:space="preserve">발급받은 연동 링크(appCode 포함)</w:t>
            </w:r>
            <w:r>
              <w:rPr>
                <w:sz w:val="20"/>
                <w:szCs w:val="20"/>
              </w:rPr>
              <w:t xml:space="preserve">를 삽입해 게시</w:t>
            </w:r>
          </w:p>
        </w:tc>
      </w:tr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02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사용자가 배너·링크 클릭 → </w:t>
            </w:r>
            <w:r>
              <w:rPr>
                <w:b/>
                <w:bCs/>
                <w:sz w:val="20"/>
                <w:szCs w:val="20"/>
              </w:rPr>
              <w:t xml:space="preserve">luckybox.bravo6.kr</w:t>
            </w:r>
            <w:r>
              <w:rPr>
                <w:sz w:val="20"/>
                <w:szCs w:val="20"/>
              </w:rPr>
              <w:t xml:space="preserve"> 진입, 쿠키에 파트너 코드가 </w:t>
            </w:r>
            <w:r>
              <w:rPr>
                <w:b/>
                <w:bCs/>
                <w:sz w:val="20"/>
                <w:szCs w:val="20"/>
              </w:rPr>
              <w:t xml:space="preserve">30일간 귀속</w:t>
            </w:r>
          </w:p>
        </w:tc>
      </w:tr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03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비회원 상태로 무료박스·유료박스를 바로 이용 → 구매 발생 (이탈 시 카카오/네이버 로그인으로 회원 전환)</w:t>
            </w:r>
          </w:p>
        </w:tc>
      </w:tr>
      <w:tr>
        <w:tc>
          <w:tcPr>
            <w:tcW w:type="dxa" w:w="7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04</w:t>
            </w:r>
          </w:p>
        </w:tc>
        <w:tc>
          <w:tcPr>
            <w:tcW w:type="dxa" w:w="8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상품 배송·CS는 브라보식스가 전담, 매출은 </w:t>
            </w:r>
            <w:r>
              <w:rPr>
                <w:b/>
                <w:bCs/>
                <w:sz w:val="20"/>
                <w:szCs w:val="20"/>
              </w:rPr>
              <w:t xml:space="preserve">파트너 코드로 자동 집계·정산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6. 연동 방법 — 3단계, 개발 불필요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900"/>
        <w:gridCol w:w="8460"/>
      </w:tblGrid>
      <w:tr>
        <w:tc>
          <w:tcPr>
            <w:tcW w:type="dxa" w:w="9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STEP 1</w:t>
            </w:r>
          </w:p>
        </w:tc>
        <w:tc>
          <w:tcPr>
            <w:tcW w:type="dxa" w:w="8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담당자(또는 에이전시)로부터 앱키(appCode)를 발급받습니다.</w:t>
            </w:r>
          </w:p>
        </w:tc>
      </w:tr>
      <w:tr>
        <w:tc>
          <w:tcPr>
            <w:tcW w:type="dxa" w:w="9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STEP 2</w:t>
            </w:r>
          </w:p>
        </w:tc>
        <w:tc>
          <w:tcPr>
            <w:tcW w:type="dxa" w:w="8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연동 링크를 확인합니다 → </w:t>
            </w: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https://luckybox.bravo6.kr/?appCode={발급받은_앱키}</w:t>
            </w:r>
          </w:p>
        </w:tc>
      </w:tr>
      <w:tr>
        <w:tc>
          <w:tcPr>
            <w:tcW w:type="dxa" w:w="900"/>
            <w:shd w:fill="2E7D3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STEP 3</w:t>
            </w:r>
          </w:p>
        </w:tc>
        <w:tc>
          <w:tcPr>
            <w:tcW w:type="dxa" w:w="84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배너 이미지 또는 텍스트 링크에 위 주소를 연결해 게시합니다. 끝.</w:t>
            </w:r>
          </w:p>
        </w:tc>
      </w:tr>
    </w:tbl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연동 링크 예시 (실제 발급값)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400"/>
        <w:gridCol w:w="6960"/>
      </w:tblGrid>
      <w:tr>
        <w:tc>
          <w:tcPr>
            <w:tcW w:type="dxa" w:w="2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앱키(appCode)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0bf7b059becf3da0d2d16a0d02a4aae7</w:t>
            </w:r>
          </w:p>
        </w:tc>
      </w:tr>
      <w:tr>
        <w:tc>
          <w:tcPr>
            <w:tcW w:type="dxa" w:w="2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연동 링크</w:t>
            </w:r>
          </w:p>
        </w:tc>
        <w:tc>
          <w:tcPr>
            <w:tcW w:type="dxa" w:w="6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8"/>
                <w:szCs w:val="18"/>
              </w:rPr>
              <w:t xml:space="preserve">https://luckybox.bravo6.kr/?appCode=0bf7b059becf3da0d2d16a0d02a4aae7</w:t>
            </w:r>
          </w:p>
        </w:tc>
      </w:tr>
    </w:tbl>
    <w:p>
      <w:pPr>
        <w:pStyle w:val="Heading2"/>
        <w:spacing w:after="90" w:before="220"/>
      </w:pPr>
      <w:r>
        <w:rPr>
          <w:b/>
          <w:bCs/>
          <w:color w:val="2E75B6"/>
          <w:sz w:val="24"/>
          <w:szCs w:val="24"/>
        </w:rPr>
        <w:t xml:space="preserve">배너 삽입 코드 (HTML) — 복사해서 사용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1E1E1E" w:color="auto" w:val="clear"/>
            <w:tcMar>
              <w:top w:type="dxa" w:w="120"/>
              <w:left w:type="dxa" w:w="160"/>
              <w:bottom w:type="dxa" w:w="12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&lt;!-- 럭키박스 배너: appCode를 발급받은 값으로 교체 --&gt;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&lt;a href="https://luckybox.bravo6.kr/?appCode=발급받은_앱키" target="_blank" rel="noopener"&gt;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&lt;img src="럭키박스_배너_300x250.png"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       alt="럭키박스 · 1,000원 랜덤박스, 최소 1,000원 이상 당첨 보장"&gt;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D4D4D4"/>
                <w:sz w:val="17"/>
                <w:szCs w:val="17"/>
              </w:rPr>
              <w:t xml:space="preserve">&lt;/a&gt;</w:t>
            </w:r>
          </w:p>
        </w:tc>
      </w:tr>
    </w:tbl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✅ 텍스트 링크만 붙여도 됩니다. 이미지 없이 </w:t>
            </w:r>
            <w:r>
              <w:rPr>
                <w:b/>
                <w:bCs/>
                <w:sz w:val="20"/>
                <w:szCs w:val="20"/>
              </w:rPr>
              <w:t xml:space="preserve">“🎁 럭키박스 - 1,000원 랜덤박스 열어보기”</w:t>
            </w:r>
            <w:r>
              <w:rPr>
                <w:sz w:val="20"/>
                <w:szCs w:val="20"/>
              </w:rPr>
              <w:t xml:space="preserve"> 같은 버튼/배너 문구에 위 링크를 연결하면 즉시 작동합니다.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7. 지금 바로 체험 (라이브)</w:t>
      </w:r>
    </w:p>
    <w:p>
      <w:pPr>
        <w:spacing w:after="120" w:before="0" w:line="276"/>
      </w:pPr>
      <w:r>
        <w:rPr>
          <w:sz w:val="21"/>
          <w:szCs w:val="21"/>
        </w:rPr>
        <w:t xml:space="preserve">럭키박스 배너형은 </w:t>
      </w:r>
      <w:r>
        <w:rPr>
          <w:b/>
          <w:bCs/>
          <w:sz w:val="21"/>
          <w:szCs w:val="21"/>
        </w:rPr>
        <w:t xml:space="preserve">https://luckybox.bravo6.kr/</w:t>
      </w:r>
      <w:r>
        <w:rPr>
          <w:sz w:val="21"/>
          <w:szCs w:val="21"/>
        </w:rPr>
        <w:t xml:space="preserve"> 에서 </w:t>
      </w:r>
      <w:r>
        <w:rPr>
          <w:b/>
          <w:bCs/>
          <w:sz w:val="21"/>
          <w:szCs w:val="21"/>
        </w:rPr>
        <w:t xml:space="preserve">바로 실행</w:t>
      </w:r>
      <w:r>
        <w:rPr>
          <w:sz w:val="21"/>
          <w:szCs w:val="21"/>
        </w:rPr>
        <w:t xml:space="preserve">됩니다. 설치·회원가입 없이 웹 주소만 열면 실제 사용자 화면을 그대로 확인할 수 있습니다. 이 주소 뒤에 발급받은 </w:t>
      </w:r>
      <w:r>
        <w:rPr>
          <w:rFonts w:ascii="Consolas" w:cs="Consolas" w:eastAsia="Consolas" w:hAnsi="Consolas"/>
          <w:sz w:val="19"/>
          <w:szCs w:val="19"/>
        </w:rPr>
        <w:t xml:space="preserve">?appCode=앱키</w:t>
      </w:r>
      <w:r>
        <w:rPr>
          <w:sz w:val="21"/>
          <w:szCs w:val="21"/>
        </w:rPr>
        <w:t xml:space="preserve">를 붙이면 그때부터 유입이 </w:t>
      </w:r>
      <w:r>
        <w:rPr>
          <w:b/>
          <w:bCs/>
          <w:sz w:val="21"/>
          <w:szCs w:val="21"/>
        </w:rPr>
        <w:t xml:space="preserve">파트너 매출로 귀속</w:t>
      </w:r>
      <w:r>
        <w:rPr>
          <w:sz w:val="21"/>
          <w:szCs w:val="21"/>
        </w:rPr>
        <w:t xml:space="preserve">됩니다.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600"/>
        <w:gridCol w:w="6760"/>
      </w:tblGrid>
      <w:tr>
        <w:tc>
          <w:tcPr>
            <w:tcW w:type="dxa" w:w="26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서비스 주소 (바로 실행)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rbymvd6btcj_uv_gi7ugm">
              <w:r>
                <w:rPr>
                  <w:rFonts w:ascii="Consolas" w:cs="Consolas" w:eastAsia="Consolas" w:hAnsi="Consolas"/>
                  <w:color w:val="2E7D32"/>
                  <w:sz w:val="19"/>
                  <w:szCs w:val="19"/>
                  <w:u w:val="single"/>
                </w:rPr>
                <w:t xml:space="preserve">https://luckybox.bravo6.kr/</w:t>
              </w:r>
            </w:hyperlink>
          </w:p>
        </w:tc>
      </w:tr>
      <w:tr>
        <w:tc>
          <w:tcPr>
            <w:tcW w:type="dxa" w:w="26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귀속 링크 (appCode)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hyperlink w:history="1" r:id="rIdtkxubqcprbak7ebl91n-e">
              <w:r>
                <w:rPr>
                  <w:rFonts w:ascii="Consolas" w:cs="Consolas" w:eastAsia="Consolas" w:hAnsi="Consolas"/>
                  <w:color w:val="2E7D32"/>
                  <w:sz w:val="17"/>
                  <w:szCs w:val="17"/>
                  <w:u w:val="single"/>
                </w:rPr>
                <w:t xml:space="preserve">https://luckybox.bravo6.kr/?appCode=0bf7b059becf3da0d2d16a0d02a4aae7</w:t>
              </w:r>
            </w:hyperlink>
          </w:p>
        </w:tc>
      </w:tr>
      <w:tr>
        <w:tc>
          <w:tcPr>
            <w:tcW w:type="dxa" w:w="26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이용</w:t>
            </w:r>
          </w:p>
        </w:tc>
        <w:tc>
          <w:tcPr>
            <w:tcW w:type="dxa" w:w="67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회원가입 없이 즉시 이용 (쿠키 세션)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8. 배너 소재 · 디자인 가이드</w:t>
      </w:r>
    </w:p>
    <w:p>
      <w:pPr>
        <w:spacing w:after="120" w:before="0" w:line="276"/>
      </w:pPr>
      <w:r>
        <w:rPr>
          <w:sz w:val="21"/>
          <w:szCs w:val="21"/>
        </w:rPr>
        <w:t xml:space="preserve">배너·아이콘 등 디자인 소스를 미리보고 내려받을 수 있는 </w:t>
      </w:r>
      <w:r>
        <w:rPr>
          <w:b/>
          <w:bCs/>
          <w:sz w:val="21"/>
          <w:szCs w:val="21"/>
        </w:rPr>
        <w:t xml:space="preserve">디자인 연동 매뉴얼</w:t>
      </w:r>
      <w:r>
        <w:rPr>
          <w:sz w:val="21"/>
          <w:szCs w:val="21"/>
        </w:rPr>
        <w:t xml:space="preserve">이 제공됩니다. 총 </w:t>
      </w:r>
      <w:r>
        <w:rPr>
          <w:b/>
          <w:bCs/>
          <w:sz w:val="21"/>
          <w:szCs w:val="21"/>
        </w:rPr>
        <w:t xml:space="preserve">8종</w:t>
      </w:r>
      <w:r>
        <w:rPr>
          <w:sz w:val="21"/>
          <w:szCs w:val="21"/>
        </w:rPr>
        <w:t xml:space="preserve">의 배너를 지원하며, 쇼핑·리워드·금융 등 앱 유형별 배치 미리보기를 제공합니다. </w:t>
      </w:r>
      <w:r>
        <w:rPr>
          <w:color w:val="6B7280"/>
          <w:sz w:val="18"/>
          <w:szCs w:val="18"/>
        </w:rPr>
        <w:t xml:space="preserve">(접속 링크는 담당자 안내)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200"/>
        <w:gridCol w:w="3160"/>
        <w:gridCol w:w="4000"/>
      </w:tblGrid>
      <w:tr>
        <w:trPr>
          <w:tblHeader/>
        </w:trPr>
        <w:tc>
          <w:tcPr>
            <w:tcW w:type="dxa" w:w="22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배너 크기</w:t>
            </w:r>
          </w:p>
        </w:tc>
        <w:tc>
          <w:tcPr>
            <w:tcW w:type="dxa" w:w="31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형태</w:t>
            </w:r>
          </w:p>
        </w:tc>
        <w:tc>
          <w:tcPr>
            <w:tcW w:type="dxa" w:w="40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추천 배치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300 × 250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사각형 (레귤러)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본문 중간, 사이드바, 상세페이지 하단</w:t>
            </w:r>
          </w:p>
        </w:tc>
      </w:tr>
      <w:tr>
        <w:tc>
          <w:tcPr>
            <w:tcW w:type="dxa" w:w="2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336 × 280</w:t>
            </w:r>
          </w:p>
        </w:tc>
        <w:tc>
          <w:tcPr>
            <w:tcW w:type="dxa" w:w="31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사각형 (라지)</w:t>
            </w:r>
          </w:p>
        </w:tc>
        <w:tc>
          <w:tcPr>
            <w:tcW w:type="dxa" w:w="4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콘텐츠 사이, 리스트 상단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320 × 100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가로 (라지 모바일)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모바일 상·하단 고정 띠배너</w:t>
            </w:r>
          </w:p>
        </w:tc>
      </w:tr>
      <w:tr>
        <w:tc>
          <w:tcPr>
            <w:tcW w:type="dxa" w:w="22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320 × 50</w:t>
            </w:r>
          </w:p>
        </w:tc>
        <w:tc>
          <w:tcPr>
            <w:tcW w:type="dxa" w:w="31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가로 (모바일 배너)</w:t>
            </w:r>
          </w:p>
        </w:tc>
        <w:tc>
          <w:tcPr>
            <w:tcW w:type="dxa" w:w="40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모바일 화면 하단 앵커</w:t>
            </w:r>
          </w:p>
        </w:tc>
      </w:tr>
      <w:tr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300 × 50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가로 (스몰)</w:t>
            </w:r>
          </w:p>
        </w:tc>
        <w:tc>
          <w:tcPr>
            <w:tcW w:type="dxa" w:w="4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목록 사이 인피드, 좁은 영역</w:t>
            </w:r>
          </w:p>
        </w:tc>
      </w:tr>
    </w:tbl>
    <w:tbl>
      <w:tblPr>
        <w:tblW w:type="dxa" w:w="9360"/>
        <w:tblBorders>
          <w:top w:val="single" w:color="EFE2BD" w:sz="4"/>
          <w:left w:val="single" w:color="BF8F00" w:sz="30"/>
          <w:bottom w:val="single" w:color="EFE2BD" w:sz="4"/>
          <w:right w:val="single" w:color="EFE2BD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BF6E9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🎨 배너에는 </w:t>
            </w:r>
            <w:r>
              <w:rPr>
                <w:b/>
                <w:bCs/>
                <w:sz w:val="20"/>
                <w:szCs w:val="20"/>
              </w:rPr>
              <w:t xml:space="preserve">“1,000원 랜덤박스 · 최소 1,000원 이상 당첨 보장”</w:t>
            </w:r>
            <w:r>
              <w:rPr>
                <w:sz w:val="20"/>
                <w:szCs w:val="20"/>
              </w:rPr>
              <w:t xml:space="preserve"> 메시지가 들어가 클릭률을 높이도록 설계되어 있습니다. 자체 제작 배너를 쓰셔도 되며, 링크만 정확히 연결하면 됩니다.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9. 유입 추적 · 귀속 규칙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200"/>
        <w:gridCol w:w="7160"/>
      </w:tblGrid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유입 추적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연동 링크의 </w:t>
            </w: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appCode</w:t>
            </w:r>
            <w:r>
              <w:rPr>
                <w:sz w:val="20"/>
                <w:szCs w:val="20"/>
              </w:rPr>
              <w:t xml:space="preserve">로 유입이 </w:t>
            </w:r>
            <w:r>
              <w:rPr>
                <w:b/>
                <w:bCs/>
                <w:sz w:val="20"/>
                <w:szCs w:val="20"/>
              </w:rPr>
              <w:t xml:space="preserve">자동 추적</w:t>
            </w:r>
            <w:r>
              <w:rPr>
                <w:sz w:val="20"/>
                <w:szCs w:val="20"/>
              </w:rPr>
              <w:t xml:space="preserve">됩니다. 별도 태그·픽셀 설치 불필요.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귀속 기간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배너 클릭 시점부터 </w:t>
            </w:r>
            <w:r>
              <w:rPr>
                <w:b/>
                <w:bCs/>
                <w:sz w:val="20"/>
                <w:szCs w:val="20"/>
              </w:rPr>
              <w:t xml:space="preserve">30일</w:t>
            </w:r>
            <w:r>
              <w:rPr>
                <w:sz w:val="20"/>
                <w:szCs w:val="20"/>
              </w:rPr>
              <w:t xml:space="preserve"> 동안 쿠키에 파트너 코드가 유지되어, 그 기간 내 구매는 </w:t>
            </w:r>
            <w:r>
              <w:rPr>
                <w:b/>
                <w:bCs/>
                <w:sz w:val="20"/>
                <w:szCs w:val="20"/>
              </w:rPr>
              <w:t xml:space="preserve">파트너 매출로 인정</w:t>
            </w:r>
            <w:r>
              <w:rPr>
                <w:sz w:val="20"/>
                <w:szCs w:val="20"/>
              </w:rPr>
              <w:t xml:space="preserve">됩니다.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비회원 이용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회원가입 없이 쿠키 세션으로 즉시 이용. 이탈 시 카카오/네이버 로그인으로 회원 전환 유도.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개인정보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이름·주소 등은 사용자가 </w:t>
            </w:r>
            <w:r>
              <w:rPr>
                <w:b/>
                <w:bCs/>
                <w:sz w:val="20"/>
                <w:szCs w:val="20"/>
              </w:rPr>
              <w:t xml:space="preserve">실물 배송을 신청하는 시점</w:t>
            </w:r>
            <w:r>
              <w:rPr>
                <w:sz w:val="20"/>
                <w:szCs w:val="20"/>
              </w:rPr>
              <w:t xml:space="preserve">에 럭키박스가 직접 수집·처리 — 파트너는 개인정보를 다루지 않습니다.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10. 정산 구조</w:t>
      </w:r>
    </w:p>
    <w:p>
      <w:pPr>
        <w:spacing w:after="120" w:before="0" w:line="276"/>
      </w:pPr>
      <w:r>
        <w:rPr>
          <w:sz w:val="21"/>
          <w:szCs w:val="21"/>
        </w:rPr>
        <w:t xml:space="preserve">정산은 럭키박스에서 발생한 </w:t>
      </w:r>
      <w:r>
        <w:rPr>
          <w:b/>
          <w:bCs/>
          <w:sz w:val="21"/>
          <w:szCs w:val="21"/>
        </w:rPr>
        <w:t xml:space="preserve">매출을 기준</w:t>
      </w:r>
      <w:r>
        <w:rPr>
          <w:sz w:val="21"/>
          <w:szCs w:val="21"/>
        </w:rPr>
        <w:t xml:space="preserve">으로 하며, 파트너 정산은 </w:t>
      </w:r>
      <w:r>
        <w:rPr>
          <w:b/>
          <w:bCs/>
          <w:sz w:val="21"/>
          <w:szCs w:val="21"/>
        </w:rPr>
        <w:t xml:space="preserve">매출의 20%</w:t>
      </w:r>
      <w:r>
        <w:rPr>
          <w:sz w:val="21"/>
          <w:szCs w:val="21"/>
        </w:rPr>
        <w:t xml:space="preserve">입니다.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2200"/>
        <w:gridCol w:w="7160"/>
      </w:tblGrid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총매출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파트너 코드로 귀속된 럭키박스 결제 매출 합계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정산액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총매출 × </w:t>
            </w:r>
            <w:r>
              <w:rPr>
                <w:b/>
                <w:bCs/>
                <w:sz w:val="20"/>
                <w:szCs w:val="20"/>
              </w:rPr>
              <w:t xml:space="preserve">20%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정산 주기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매월 15일</w:t>
            </w:r>
            <w:r>
              <w:rPr>
                <w:sz w:val="20"/>
                <w:szCs w:val="20"/>
              </w:rPr>
              <w:t xml:space="preserve">, 전월 실적 기준 지정 계좌로 입금</w:t>
            </w:r>
          </w:p>
        </w:tc>
      </w:tr>
      <w:tr>
        <w:tc>
          <w:tcPr>
            <w:tcW w:type="dxa" w:w="22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정산 확인</w:t>
            </w:r>
          </w:p>
        </w:tc>
        <w:tc>
          <w:tcPr>
            <w:tcW w:type="dxa" w:w="7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전용 정산 페이지에서 </w:t>
            </w:r>
            <w:r>
              <w:rPr>
                <w:b/>
                <w:bCs/>
                <w:sz w:val="20"/>
                <w:szCs w:val="20"/>
              </w:rPr>
              <w:t xml:space="preserve">앱키(appKey)만 입력</w:t>
            </w:r>
            <w:r>
              <w:rPr>
                <w:sz w:val="20"/>
                <w:szCs w:val="20"/>
              </w:rPr>
              <w:t xml:space="preserve">해 실시간 조회 (아이디·비밀번호 없음)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11. 파트너 예상 수익 — 월 유입(클릭) 기준</w:t>
      </w:r>
    </w:p>
    <w:p>
      <w:pPr>
        <w:spacing w:after="120" w:line="264"/>
      </w:pPr>
      <w:r>
        <w:rPr>
          <w:color w:val="6B7280"/>
          <w:sz w:val="19"/>
          <w:szCs w:val="19"/>
        </w:rPr>
        <w:t xml:space="preserve">가정: 배너/링크를 통해 럭키박스에 진입한 월 유입(클릭)수 기준, 방문 1명당 평균 매출(ARPV)을 적용. 파트너 지급 = 총매출 × 20%. 추정치이며 실제 실적을 보장하지 않습니다.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1500"/>
        <w:gridCol w:w="1160"/>
        <w:gridCol w:w="1500"/>
        <w:gridCol w:w="1700"/>
        <w:gridCol w:w="1700"/>
        <w:gridCol w:w="1800"/>
      </w:tblGrid>
      <w:tr>
        <w:trPr>
          <w:tblHeader/>
        </w:trPr>
        <w:tc>
          <w:tcPr>
            <w:tcW w:type="dxa" w:w="15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월 유입수</w:t>
            </w:r>
          </w:p>
        </w:tc>
        <w:tc>
          <w:tcPr>
            <w:tcW w:type="dxa" w:w="11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시나리오</w:t>
            </w:r>
          </w:p>
        </w:tc>
        <w:tc>
          <w:tcPr>
            <w:tcW w:type="dxa" w:w="15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방문당 매출</w:t>
            </w:r>
          </w:p>
        </w:tc>
        <w:tc>
          <w:tcPr>
            <w:tcW w:type="dxa" w:w="17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월매출</w:t>
            </w:r>
          </w:p>
        </w:tc>
        <w:tc>
          <w:tcPr>
            <w:tcW w:type="dxa" w:w="17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월수익</w:t>
            </w:r>
          </w:p>
        </w:tc>
        <w:tc>
          <w:tcPr>
            <w:tcW w:type="dxa" w:w="18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파트너 연수익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10,000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20원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48만원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40원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8만원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96만원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70원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14만원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168만원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50,000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20원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240만원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40원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480만원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70원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350만원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840만원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100,000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20원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480만원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40원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80만원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960만원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70원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140만원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1,680만원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500,000</w:t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7A8AA3"/>
                <w:sz w:val="20"/>
                <w:szCs w:val="20"/>
              </w:rPr>
              <w:t xml:space="preserve">보수적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20원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1,000만원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2,400만원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2E75B6"/>
                <w:sz w:val="20"/>
                <w:szCs w:val="20"/>
              </w:rPr>
              <w:t xml:space="preserve">기본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40원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2,000만원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4,800만원</w:t>
            </w:r>
          </w:p>
        </w:tc>
      </w:tr>
      <w:tr>
        <w:tc>
          <w:tcPr>
            <w:tcW w:type="dxa" w:w="15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BF8F00"/>
                <w:sz w:val="20"/>
                <w:szCs w:val="20"/>
              </w:rPr>
              <w:t xml:space="preserve">공격적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sz w:val="20"/>
                <w:szCs w:val="20"/>
              </w:rPr>
              <w:t xml:space="preserve">70원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3,500만원</w:t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700만원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right"/>
            </w:pPr>
            <w:r>
              <w:rPr>
                <w:sz w:val="20"/>
                <w:szCs w:val="20"/>
              </w:rPr>
              <w:t xml:space="preserve">8,400만원</w:t>
            </w:r>
          </w:p>
        </w:tc>
      </w:tr>
    </w:tbl>
    <w:tbl>
      <w:tblPr>
        <w:tblW w:type="dxa" w:w="9360"/>
        <w:tblBorders>
          <w:top w:val="single" w:color="D9E2F3" w:sz="4"/>
          <w:left w:val="single" w:color="2E75B6" w:sz="30"/>
          <w:bottom w:val="single" w:color="D9E2F3" w:sz="4"/>
          <w:right w:val="single" w:color="D9E2F3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0FA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sz w:val="20"/>
                <w:szCs w:val="20"/>
              </w:rPr>
              <w:t xml:space="preserve">💡 방문당 매출(ARPV)은 채널·타겟·배너 노출 위치에 따라 크게 달라집니다. 위 값은 보수적으로 잡은 예시이며, 실제 유입 데이터가 쌓이면 채널에 맞게 재산정해 드립니다.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12. 자주 묻는 질문 (FAQ)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3400"/>
        <w:gridCol w:w="5960"/>
      </w:tblGrid>
      <w:tr>
        <w:tc>
          <w:tcPr>
            <w:tcW w:type="dxa" w:w="3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개발이 정말 필요 없나요?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네. 발급받은 링크를 배너/버튼에 연결만 하면 됩니다. 서버·API·해시 작업이 전혀 없습니다.</w:t>
            </w:r>
          </w:p>
        </w:tc>
      </w:tr>
      <w:tr>
        <w:tc>
          <w:tcPr>
            <w:tcW w:type="dxa" w:w="3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회원 시스템이 없는데 되나요?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됩니다. 사용자는 쿠키 세션으로 비회원 상태에서 바로 이용하며, 필요 시 카카오/네이버 로그인으로 회원 전환됩니다.</w:t>
            </w:r>
          </w:p>
        </w:tc>
      </w:tr>
      <w:tr>
        <w:tc>
          <w:tcPr>
            <w:tcW w:type="dxa" w:w="3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유입은 어떻게 집계되나요?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링크의 </w:t>
            </w:r>
            <w:r>
              <w:rPr>
                <w:rFonts w:ascii="Consolas" w:cs="Consolas" w:eastAsia="Consolas" w:hAnsi="Consolas"/>
                <w:sz w:val="20"/>
                <w:szCs w:val="20"/>
              </w:rPr>
              <w:t xml:space="preserve">appCode</w:t>
            </w:r>
            <w:r>
              <w:rPr>
                <w:sz w:val="20"/>
                <w:szCs w:val="20"/>
              </w:rPr>
              <w:t xml:space="preserve">로 자동 집계됩니다. 클릭 후 30일 내 구매까지 파트너 매출로 귀속됩니다.</w:t>
            </w:r>
          </w:p>
        </w:tc>
      </w:tr>
      <w:tr>
        <w:tc>
          <w:tcPr>
            <w:tcW w:type="dxa" w:w="3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배송·환불 문의가 오면요?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모든 상품 배송·CS·청약철회는 브라보식스가 처리합니다. 파트너는 응대 부담이 없습니다.</w:t>
            </w:r>
          </w:p>
        </w:tc>
      </w:tr>
      <w:tr>
        <w:tc>
          <w:tcPr>
            <w:tcW w:type="dxa" w:w="3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정산은 어떻게 확인하나요?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전용 정산 페이지에 앱키(appKey)를 입력하면 실시간으로 매출·정산금을 확인할 수 있습니다.</w:t>
            </w:r>
          </w:p>
        </w:tc>
      </w:tr>
      <w:tr>
        <w:tc>
          <w:tcPr>
            <w:tcW w:type="dxa" w:w="3400"/>
            <w:shd w:fill="EAF0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나중에 API 연동으로 바꿀 수 있나요?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가능합니다. 트래픽이 커지고 회원 연동이 필요해지면 API 연동형으로 확장할 수 있습니다.</w:t>
            </w:r>
          </w:p>
        </w:tc>
      </w:tr>
    </w:tbl>
    <w:p>
      <w:pPr>
        <w:pStyle w:val="Heading1"/>
        <w:pBdr>
          <w:left w:val="single" w:color="2E7D32" w:sz="24" w:space="10"/>
        </w:pBdr>
        <w:spacing w:after="140" w:before="320"/>
      </w:pPr>
      <w:r>
        <w:rPr>
          <w:b/>
          <w:bCs/>
          <w:color w:val="1F3864"/>
          <w:sz w:val="30"/>
          <w:szCs w:val="30"/>
        </w:rPr>
        <w:t xml:space="preserve">13. 관련 문서 · 문의</w:t>
      </w:r>
    </w:p>
    <w:tbl>
      <w:tblPr>
        <w:tblW w:type="dxa" w:w="9360"/>
        <w:tblBorders>
          <w:top w:val="single" w:color="CFD6E0" w:sz="4"/>
          <w:left w:val="single" w:color="CFD6E0" w:sz="4"/>
          <w:bottom w:val="single" w:color="CFD6E0" w:sz="4"/>
          <w:right w:val="single" w:color="CFD6E0" w:sz="4"/>
          <w:insideH w:val="single" w:color="CFD6E0" w:sz="4"/>
          <w:insideV w:val="single" w:color="CFD6E0" w:sz="4"/>
        </w:tblBorders>
      </w:tblPr>
      <w:tblGrid>
        <w:gridCol w:w="3400"/>
        <w:gridCol w:w="5960"/>
      </w:tblGrid>
      <w:tr>
        <w:trPr>
          <w:tblHeader/>
        </w:trPr>
        <w:tc>
          <w:tcPr>
            <w:tcW w:type="dxa" w:w="340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문서</w:t>
            </w:r>
          </w:p>
        </w:tc>
        <w:tc>
          <w:tcPr>
            <w:tcW w:type="dxa" w:w="5960"/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내용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럭키박스 앱 파트너 안내서 (API 연동형)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회원 시스템이 있는 앱을 위한 getsite API 연동 안내</w:t>
            </w:r>
          </w:p>
        </w:tc>
      </w:tr>
      <w:tr>
        <w:tc>
          <w:tcPr>
            <w:tcW w:type="dxa" w:w="34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럭키박스 통합 파트너 안내서</w:t>
            </w:r>
          </w:p>
        </w:tc>
        <w:tc>
          <w:tcPr>
            <w:tcW w:type="dxa" w:w="596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API 연동형 + 배너형을 한 문서에서 비교·선택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b/>
                <w:bCs/>
                <w:sz w:val="20"/>
                <w:szCs w:val="20"/>
              </w:rPr>
              <w:t xml:space="preserve">디자인 연동 매뉴얼</w:t>
            </w:r>
          </w:p>
        </w:tc>
        <w:tc>
          <w:tcPr>
            <w:tcW w:type="dxa" w:w="59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sz w:val="20"/>
                <w:szCs w:val="20"/>
              </w:rPr>
              <w:t xml:space="preserve">배너 8종 미리보기·다운로드 (담당자 안내)</w:t>
            </w:r>
          </w:p>
        </w:tc>
      </w:tr>
    </w:tbl>
    <w:p>
      <w:pPr>
        <w:spacing w:after="120" w:line="264"/>
      </w:pPr>
      <w:r>
        <w:rPr>
          <w:color w:val="6B7280"/>
          <w:sz w:val="19"/>
          <w:szCs w:val="19"/>
        </w:rPr>
        <w:t xml:space="preserve">연동에 필요한 앱키(appCode) 발급 및 배너 소스는 담당자에게 요청하시면 됩니다. 본 안내서의 예상수익 수치는 참고용 추정치이며, 실제 실적을 보장하지 않습니다.</w:t>
      </w:r>
    </w:p>
    <w:tbl>
      <w:tblPr>
        <w:tblW w:type="dxa" w:w="9360"/>
        <w:tblBorders>
          <w:top w:val="single" w:color="C8E6D0" w:sz="4"/>
          <w:left w:val="single" w:color="2E7D32" w:sz="30"/>
          <w:bottom w:val="single" w:color="C8E6D0" w:sz="4"/>
          <w:right w:val="single" w:color="C8E6D0" w:sz="4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EAF6EE" w:color="auto" w:val="clear"/>
            <w:tcMar>
              <w:top w:type="dxa" w:w="100"/>
              <w:left w:type="dxa" w:w="160"/>
              <w:bottom w:type="dxa" w:w="100"/>
              <w:right w:type="dxa" w:w="140"/>
            </w:tcMar>
          </w:tcPr>
          <w:p>
            <w:pPr>
              <w:spacing w:after="0" w:line="276"/>
            </w:pPr>
            <w:r>
              <w:rPr>
                <w:b/>
                <w:bCs/>
                <w:color w:val="2E7D32"/>
                <w:sz w:val="20"/>
                <w:szCs w:val="20"/>
              </w:rPr>
              <w:t xml:space="preserve">검증된 운영 이력</w:t>
            </w:r>
            <w:r>
              <w:rPr>
                <w:sz w:val="20"/>
                <w:szCs w:val="20"/>
              </w:rPr>
              <w:t xml:space="preserve"> — 럭키박스는 </w:t>
            </w:r>
            <w:r>
              <w:rPr>
                <w:b/>
                <w:bCs/>
                <w:sz w:val="20"/>
                <w:szCs w:val="20"/>
              </w:rPr>
              <w:t xml:space="preserve">2024년 7월</w:t>
            </w:r>
            <w:r>
              <w:rPr>
                <w:sz w:val="20"/>
                <w:szCs w:val="20"/>
              </w:rPr>
              <w:t xml:space="preserve">부터 자사 앱 내부 서비스로 시작해 약 2년간 안정적으로 운영 중이며, </w:t>
            </w:r>
            <w:r>
              <w:rPr>
                <w:b/>
                <w:bCs/>
                <w:sz w:val="20"/>
                <w:szCs w:val="20"/>
              </w:rPr>
              <w:t xml:space="preserve">2026년 6월</w:t>
            </w:r>
            <w:r>
              <w:rPr>
                <w:sz w:val="20"/>
                <w:szCs w:val="20"/>
              </w:rPr>
              <w:t xml:space="preserve">부터 외부 앱/웹 연동 서비스를 제공하고 있습니다. 상품 소싱·정산·CS 노하우를 그대로 파트너에게 제공합니다.</w:t>
            </w:r>
          </w:p>
        </w:tc>
      </w:tr>
    </w:tbl>
    <w:p>
      <w:pPr>
        <w:pBdr>
          <w:top w:val="single" w:color="2E7D32" w:sz="12" w:space="8"/>
        </w:pBdr>
        <w:spacing w:before="300"/>
        <w:jc w:val="center"/>
      </w:pPr>
      <w:r>
        <w:rPr>
          <w:color w:val="6B7280"/>
          <w:sz w:val="17"/>
          <w:szCs w:val="17"/>
        </w:rPr>
        <w:t xml:space="preserve">주식회사 브라보식스 · 럭키박스(Lucky Box) · 배너형 파트너 안내서 v0.1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ymvd6btcj_uv_gi7ugm" Type="http://schemas.openxmlformats.org/officeDocument/2006/relationships/hyperlink" Target="https://luckybox.bravo6.kr/" TargetMode="External"/><Relationship Id="rIdtkxubqcprbak7ebl91n-e" Type="http://schemas.openxmlformats.org/officeDocument/2006/relationships/hyperlink" Target="https://luckybox.bravo6.kr/?appCode=0bf7b059becf3da0d2d16a0d02a4aae7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2026-07-24T12:07:53.121Z</dcterms:created>
  <dcterms:modified xsi:type="dcterms:W3CDTF">2026-07-24T12:07:53.121Z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